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22" w:rsidRDefault="00511B62" w:rsidP="00511B62">
      <w:pPr>
        <w:jc w:val="right"/>
      </w:pPr>
      <w:r>
        <w:t>Завалишин А. Ю.</w:t>
      </w:r>
    </w:p>
    <w:p w:rsidR="00511B62" w:rsidRDefault="00511B62" w:rsidP="00511B62">
      <w:pPr>
        <w:jc w:val="right"/>
      </w:pPr>
      <w:proofErr w:type="spellStart"/>
      <w:r>
        <w:t>д.с.н</w:t>
      </w:r>
      <w:proofErr w:type="spellEnd"/>
      <w:r>
        <w:t>., доцент, заведующий кафедрой социально-гуманитарных наук «Хабаровского государственного университета экономики и права»</w:t>
      </w:r>
    </w:p>
    <w:p w:rsidR="00511B62" w:rsidRDefault="00511B62" w:rsidP="00511B62">
      <w:pPr>
        <w:jc w:val="right"/>
      </w:pPr>
    </w:p>
    <w:p w:rsidR="00511B62" w:rsidRDefault="000370C7" w:rsidP="00511B62">
      <w:pPr>
        <w:jc w:val="center"/>
        <w:rPr>
          <w:b/>
        </w:rPr>
      </w:pPr>
      <w:r>
        <w:rPr>
          <w:b/>
        </w:rPr>
        <w:t xml:space="preserve">Этническая </w:t>
      </w:r>
      <w:proofErr w:type="spellStart"/>
      <w:r>
        <w:rPr>
          <w:b/>
        </w:rPr>
        <w:t>конфликтогенность</w:t>
      </w:r>
      <w:proofErr w:type="spellEnd"/>
      <w:r>
        <w:rPr>
          <w:b/>
        </w:rPr>
        <w:t xml:space="preserve"> молодежи как предпосылка этнических конфликтов</w:t>
      </w:r>
    </w:p>
    <w:p w:rsidR="000370C7" w:rsidRDefault="000370C7" w:rsidP="00511B62">
      <w:pPr>
        <w:jc w:val="center"/>
        <w:rPr>
          <w:b/>
        </w:rPr>
      </w:pPr>
    </w:p>
    <w:p w:rsidR="00EB5404" w:rsidRDefault="004E12BB" w:rsidP="00EB5404">
      <w:pPr>
        <w:ind w:firstLine="567"/>
        <w:jc w:val="both"/>
      </w:pPr>
      <w:proofErr w:type="gramStart"/>
      <w:r>
        <w:t>Этническая</w:t>
      </w:r>
      <w:proofErr w:type="gramEnd"/>
      <w:r>
        <w:t xml:space="preserve"> </w:t>
      </w:r>
      <w:proofErr w:type="spellStart"/>
      <w:r>
        <w:t>конфликтогенность</w:t>
      </w:r>
      <w:proofErr w:type="spellEnd"/>
      <w:r>
        <w:t xml:space="preserve"> в наиболее общем смысле означает </w:t>
      </w:r>
      <w:r w:rsidR="003E4F4B">
        <w:t xml:space="preserve">не сам этнический конфликт как прямое столкновение </w:t>
      </w:r>
      <w:r w:rsidR="00735FB6">
        <w:t>этнических групп или их представителей</w:t>
      </w:r>
      <w:r w:rsidR="003E4F4B">
        <w:t xml:space="preserve">, а </w:t>
      </w:r>
      <w:r>
        <w:t>наличие в обществе предпо</w:t>
      </w:r>
      <w:r w:rsidR="003E4F4B">
        <w:t>с</w:t>
      </w:r>
      <w:r>
        <w:t>ылок</w:t>
      </w:r>
      <w:r w:rsidR="003E4F4B">
        <w:t xml:space="preserve"> для его возникновения</w:t>
      </w:r>
      <w:r w:rsidR="00735FB6">
        <w:t xml:space="preserve">, которые осознаются в данном обществе как </w:t>
      </w:r>
      <w:r w:rsidR="0053537F">
        <w:t xml:space="preserve">так или иначе связанные с </w:t>
      </w:r>
      <w:r w:rsidR="00735FB6">
        <w:t>этнич</w:t>
      </w:r>
      <w:r w:rsidR="0053537F">
        <w:t>ностью</w:t>
      </w:r>
      <w:r w:rsidR="00735FB6">
        <w:t>.</w:t>
      </w:r>
      <w:r w:rsidR="0053537F">
        <w:t xml:space="preserve"> </w:t>
      </w:r>
      <w:r w:rsidR="00CB211B">
        <w:t>Насколько эт</w:t>
      </w:r>
      <w:r w:rsidR="003C04F5">
        <w:t>а</w:t>
      </w:r>
      <w:r w:rsidR="00CB211B">
        <w:t xml:space="preserve"> связ</w:t>
      </w:r>
      <w:r w:rsidR="003C04F5">
        <w:t>ь</w:t>
      </w:r>
      <w:r w:rsidR="00CB211B">
        <w:t xml:space="preserve"> реальн</w:t>
      </w:r>
      <w:r w:rsidR="003C04F5">
        <w:t>а</w:t>
      </w:r>
      <w:r w:rsidR="00CB211B">
        <w:t xml:space="preserve"> и сущ</w:t>
      </w:r>
      <w:r w:rsidR="00926AF6">
        <w:t>ественн</w:t>
      </w:r>
      <w:r w:rsidR="003C04F5">
        <w:t>а</w:t>
      </w:r>
      <w:r w:rsidR="00CB211B">
        <w:t xml:space="preserve">, в данном случае, </w:t>
      </w:r>
      <w:r w:rsidR="00926AF6">
        <w:t xml:space="preserve">вообще, </w:t>
      </w:r>
      <w:r w:rsidR="00CB211B">
        <w:t xml:space="preserve">не </w:t>
      </w:r>
      <w:r w:rsidR="00926AF6">
        <w:t>принципиально</w:t>
      </w:r>
      <w:r w:rsidR="00CB211B">
        <w:t>, важно</w:t>
      </w:r>
      <w:r w:rsidR="000F6BCE">
        <w:t xml:space="preserve"> лишь то</w:t>
      </w:r>
      <w:r w:rsidR="00CB211B">
        <w:t>, что он</w:t>
      </w:r>
      <w:r w:rsidR="003C04F5">
        <w:t>а</w:t>
      </w:r>
      <w:r w:rsidR="000F6BCE">
        <w:t xml:space="preserve"> таков</w:t>
      </w:r>
      <w:r w:rsidR="003C04F5">
        <w:t>ой воспринимае</w:t>
      </w:r>
      <w:r w:rsidR="000F6BCE">
        <w:t xml:space="preserve">тся в массовом сознании населения. </w:t>
      </w:r>
      <w:r w:rsidR="003C04F5">
        <w:t xml:space="preserve">По сути, </w:t>
      </w:r>
      <w:r w:rsidR="00F31BE6">
        <w:t xml:space="preserve">в полиэтническом </w:t>
      </w:r>
      <w:r w:rsidR="00007389">
        <w:t>со</w:t>
      </w:r>
      <w:r w:rsidR="00F31BE6">
        <w:t>обществе, каким является и население Дальнего Востока России</w:t>
      </w:r>
      <w:r w:rsidR="00362EC1">
        <w:t>,</w:t>
      </w:r>
      <w:r w:rsidR="00F31BE6">
        <w:t xml:space="preserve"> </w:t>
      </w:r>
      <w:r w:rsidR="00007389">
        <w:t xml:space="preserve">включая Хабаровский край и город Хабаровск, </w:t>
      </w:r>
      <w:r w:rsidR="003C04F5">
        <w:t xml:space="preserve">любая общественная проблема (политическая, экономическая, социокультурная и т.д.) может </w:t>
      </w:r>
      <w:r w:rsidR="00362EC1">
        <w:t>быть опрокинута в</w:t>
      </w:r>
      <w:r w:rsidR="00F31BE6">
        <w:t xml:space="preserve"> этническ</w:t>
      </w:r>
      <w:r w:rsidR="00362EC1">
        <w:t>ую плоскость</w:t>
      </w:r>
      <w:r w:rsidR="00007389">
        <w:t xml:space="preserve"> </w:t>
      </w:r>
      <w:r w:rsidR="00680A38">
        <w:t>и вызвать этнический конфликт. Для этого до</w:t>
      </w:r>
      <w:r w:rsidR="00A06074">
        <w:t>статочно</w:t>
      </w:r>
      <w:r w:rsidR="00371D7D" w:rsidRPr="00371D7D">
        <w:t xml:space="preserve"> </w:t>
      </w:r>
      <w:r w:rsidR="00371D7D">
        <w:t>наложения</w:t>
      </w:r>
      <w:r w:rsidR="00A06074">
        <w:t xml:space="preserve">, по меньшей мере, двух факторов: во-первых, идентификации ее </w:t>
      </w:r>
      <w:r w:rsidR="000A007B">
        <w:t>участников</w:t>
      </w:r>
      <w:r w:rsidR="00371D7D">
        <w:t xml:space="preserve"> не как </w:t>
      </w:r>
      <w:r w:rsidR="000A007B">
        <w:t xml:space="preserve">автономных субъектов, а как представителей </w:t>
      </w:r>
      <w:r w:rsidR="00F167FD">
        <w:t xml:space="preserve">тех или иных </w:t>
      </w:r>
      <w:r w:rsidR="000A007B">
        <w:t xml:space="preserve">этнических групп; во-вторых, </w:t>
      </w:r>
      <w:r w:rsidR="00F167FD">
        <w:t xml:space="preserve">формирования общественного мнения </w:t>
      </w:r>
      <w:r w:rsidR="003655EF">
        <w:t>о неравноправном положении данных этносов в социальной структуре региональной общности</w:t>
      </w:r>
      <w:r w:rsidR="00624279">
        <w:t xml:space="preserve">. Последнее может осмысливаться </w:t>
      </w:r>
      <w:r w:rsidR="003215E3">
        <w:t xml:space="preserve">в терминах </w:t>
      </w:r>
      <w:r w:rsidR="003655EF">
        <w:t>этническ</w:t>
      </w:r>
      <w:r w:rsidR="003215E3">
        <w:t>ой</w:t>
      </w:r>
      <w:r w:rsidR="003655EF">
        <w:t xml:space="preserve"> стратификаци</w:t>
      </w:r>
      <w:r w:rsidR="003215E3">
        <w:t>и</w:t>
      </w:r>
      <w:r w:rsidR="003655EF">
        <w:t>, этническ</w:t>
      </w:r>
      <w:r w:rsidR="003215E3">
        <w:t>ой</w:t>
      </w:r>
      <w:r w:rsidR="003655EF">
        <w:t xml:space="preserve"> сегрегаци</w:t>
      </w:r>
      <w:r w:rsidR="003215E3">
        <w:t>и</w:t>
      </w:r>
      <w:r w:rsidR="00624279">
        <w:t xml:space="preserve">, </w:t>
      </w:r>
      <w:r w:rsidR="002F4513">
        <w:t>дискриминаци</w:t>
      </w:r>
      <w:r w:rsidR="003215E3">
        <w:t>и</w:t>
      </w:r>
      <w:r w:rsidR="002F4513">
        <w:t xml:space="preserve"> по этническому признаку и т.д., даже если участники этнополитического дискурса понятия не имеют</w:t>
      </w:r>
      <w:r w:rsidR="00BB7476">
        <w:t xml:space="preserve"> о том</w:t>
      </w:r>
      <w:r w:rsidR="002F4513">
        <w:t xml:space="preserve">, что означают данные </w:t>
      </w:r>
      <w:r w:rsidR="00D32DD9">
        <w:t>научные понятия</w:t>
      </w:r>
      <w:r w:rsidR="002F4513">
        <w:t>.</w:t>
      </w:r>
      <w:r w:rsidR="00BB7476">
        <w:t xml:space="preserve"> Достаточно того, что они обозначают институциональное превосходство одного этноса (этносов) над другим (другими)</w:t>
      </w:r>
      <w:r w:rsidR="00EB5404">
        <w:t xml:space="preserve">, что рассматривается как проявление социальной несправедливости и требует вмешательства, в </w:t>
      </w:r>
      <w:proofErr w:type="spellStart"/>
      <w:r w:rsidR="00EB5404">
        <w:t>т.ч</w:t>
      </w:r>
      <w:proofErr w:type="spellEnd"/>
      <w:r w:rsidR="00EB5404">
        <w:t>. силового.</w:t>
      </w:r>
    </w:p>
    <w:p w:rsidR="00D32DD9" w:rsidRDefault="00D32DD9" w:rsidP="000370C7">
      <w:pPr>
        <w:ind w:firstLine="567"/>
        <w:jc w:val="both"/>
      </w:pPr>
      <w:proofErr w:type="gramStart"/>
      <w:r>
        <w:t xml:space="preserve">Исходя из сказанного выше, становится очевидным, что </w:t>
      </w:r>
      <w:r w:rsidR="00071D9B">
        <w:t xml:space="preserve">дальневосточное сообщество объективно и закономерно несет в себе значительный потенциал этнической </w:t>
      </w:r>
      <w:proofErr w:type="spellStart"/>
      <w:r w:rsidR="00071D9B">
        <w:t>конфликтогенности</w:t>
      </w:r>
      <w:proofErr w:type="spellEnd"/>
      <w:r w:rsidR="00492549">
        <w:t xml:space="preserve">, и отсутствие </w:t>
      </w:r>
      <w:r w:rsidR="00E57815">
        <w:t xml:space="preserve">до </w:t>
      </w:r>
      <w:r w:rsidR="00675518">
        <w:t>настоящего</w:t>
      </w:r>
      <w:r w:rsidR="00E57815">
        <w:t xml:space="preserve"> времени </w:t>
      </w:r>
      <w:r w:rsidR="00492549">
        <w:t>на его территории масштабных этнических конфликтов</w:t>
      </w:r>
      <w:r w:rsidR="000C3D24">
        <w:t xml:space="preserve"> – это, скорее, подарок судьбы, нежели некая </w:t>
      </w:r>
      <w:r w:rsidR="00E57815">
        <w:t>положительная</w:t>
      </w:r>
      <w:r w:rsidR="000C3D24">
        <w:t xml:space="preserve"> тенденция или «</w:t>
      </w:r>
      <w:r w:rsidR="00675518">
        <w:t>исторически сложивш</w:t>
      </w:r>
      <w:r w:rsidR="00EC5220">
        <w:t>аяся этническая толерантность</w:t>
      </w:r>
      <w:r w:rsidR="00A10EFB">
        <w:t xml:space="preserve"> </w:t>
      </w:r>
      <w:r w:rsidR="000C3D24">
        <w:t>дальневосточн</w:t>
      </w:r>
      <w:r w:rsidR="00EC5220">
        <w:t>ого сообщества</w:t>
      </w:r>
      <w:r w:rsidR="00675518">
        <w:t>»</w:t>
      </w:r>
      <w:r w:rsidR="00E57815">
        <w:t xml:space="preserve">, как </w:t>
      </w:r>
      <w:r w:rsidR="00A10EFB">
        <w:t xml:space="preserve">искренне </w:t>
      </w:r>
      <w:r w:rsidR="00E57815">
        <w:t xml:space="preserve">считают </w:t>
      </w:r>
      <w:r w:rsidR="00675518">
        <w:t>многие представители</w:t>
      </w:r>
      <w:r w:rsidR="00A10EFB">
        <w:t xml:space="preserve"> средне</w:t>
      </w:r>
      <w:r w:rsidR="00C03BEA">
        <w:t>й</w:t>
      </w:r>
      <w:r w:rsidR="00A10EFB">
        <w:t xml:space="preserve"> и старше</w:t>
      </w:r>
      <w:r w:rsidR="00C03BEA">
        <w:t>й</w:t>
      </w:r>
      <w:r w:rsidR="00A10EFB">
        <w:t xml:space="preserve"> возраст</w:t>
      </w:r>
      <w:r w:rsidR="00C03BEA">
        <w:t>ных групп</w:t>
      </w:r>
      <w:r w:rsidR="00A10EFB">
        <w:t>, социализация которых проходила еще во</w:t>
      </w:r>
      <w:proofErr w:type="gramEnd"/>
      <w:r w:rsidR="00A10EFB">
        <w:t xml:space="preserve"> времена существования СССР. </w:t>
      </w:r>
      <w:r w:rsidR="00C03BEA">
        <w:t>Как ни прискорбно, это касается не только т.н. «обывателей», но и людей, наделенных властными полномочиями: государственных служащих, хозяйственных руководителей</w:t>
      </w:r>
      <w:r w:rsidR="00B9697E">
        <w:t xml:space="preserve">, </w:t>
      </w:r>
      <w:r w:rsidR="00AD7246">
        <w:t>интеллигенции (лиц с высшим образованием и учеными степенями)</w:t>
      </w:r>
      <w:r w:rsidR="00B9697E">
        <w:t>.</w:t>
      </w:r>
    </w:p>
    <w:p w:rsidR="0063179E" w:rsidRDefault="00C13CFB" w:rsidP="000370C7">
      <w:pPr>
        <w:ind w:firstLine="567"/>
        <w:jc w:val="both"/>
      </w:pPr>
      <w:proofErr w:type="gramStart"/>
      <w:r>
        <w:lastRenderedPageBreak/>
        <w:t xml:space="preserve">Многие </w:t>
      </w:r>
      <w:r w:rsidR="00232BAD">
        <w:t xml:space="preserve">люди </w:t>
      </w:r>
      <w:r w:rsidR="000D7DF5">
        <w:t>разных чинов и званий</w:t>
      </w:r>
      <w:r>
        <w:t>, с которыми мне приходилось обсуждать эту тему, до сих пор зачастую не отда</w:t>
      </w:r>
      <w:r w:rsidR="00FF62FA">
        <w:t xml:space="preserve">ют себе отчета в том, что давно уже нет СССР с его системой интернационального воспитания (с ее достоинствами и недостатками), и поколение молодых людей, </w:t>
      </w:r>
      <w:r w:rsidR="00232BAD">
        <w:t xml:space="preserve">родившихся в конце 1980-х – 1990-е годы, </w:t>
      </w:r>
      <w:r w:rsidR="00FF62FA">
        <w:t xml:space="preserve">которые сейчас вступают </w:t>
      </w:r>
      <w:r w:rsidR="00C01260">
        <w:t xml:space="preserve">или уже вступили </w:t>
      </w:r>
      <w:r w:rsidR="00FF62FA">
        <w:t>во взрослую жизнь</w:t>
      </w:r>
      <w:r w:rsidR="000D7DF5">
        <w:t>, были лишены соответствующего</w:t>
      </w:r>
      <w:proofErr w:type="gramEnd"/>
      <w:r w:rsidR="000D7DF5">
        <w:t xml:space="preserve"> </w:t>
      </w:r>
      <w:r w:rsidR="00C01260">
        <w:t>социализирующего</w:t>
      </w:r>
      <w:r w:rsidR="000D7DF5">
        <w:t xml:space="preserve"> воздействия</w:t>
      </w:r>
      <w:r w:rsidR="00333DFA">
        <w:t xml:space="preserve"> детских и молодежных общественных организаций, на которые возл</w:t>
      </w:r>
      <w:r w:rsidR="00C01260">
        <w:t>агалась</w:t>
      </w:r>
      <w:r w:rsidR="00333DFA">
        <w:t xml:space="preserve"> роль</w:t>
      </w:r>
      <w:r w:rsidR="00C01260">
        <w:t xml:space="preserve"> формирования «дружбы народов СССР»</w:t>
      </w:r>
      <w:r w:rsidR="00333DFA">
        <w:t xml:space="preserve">, и которые с ней худо-бедно справлялись. </w:t>
      </w:r>
    </w:p>
    <w:p w:rsidR="00A750BA" w:rsidRDefault="00333DFA" w:rsidP="000370C7">
      <w:pPr>
        <w:ind w:firstLine="567"/>
        <w:jc w:val="both"/>
      </w:pPr>
      <w:proofErr w:type="gramStart"/>
      <w:r>
        <w:t xml:space="preserve">Более того, на практически полное отсутствие воспитания детей и молодежи в духе </w:t>
      </w:r>
      <w:r w:rsidR="00E33A70">
        <w:t>элементарного</w:t>
      </w:r>
      <w:r>
        <w:t xml:space="preserve"> уважения </w:t>
      </w:r>
      <w:r w:rsidR="00E33A70">
        <w:t>к</w:t>
      </w:r>
      <w:r>
        <w:t xml:space="preserve"> представителям</w:t>
      </w:r>
      <w:r w:rsidR="00E33A70">
        <w:t xml:space="preserve"> других </w:t>
      </w:r>
      <w:r w:rsidR="00E70F84">
        <w:t>этносов и рас</w:t>
      </w:r>
      <w:r w:rsidR="00E33A70">
        <w:t xml:space="preserve"> и толерантного отношения к их </w:t>
      </w:r>
      <w:r w:rsidR="00E70F84">
        <w:t xml:space="preserve">фенотипическим </w:t>
      </w:r>
      <w:r w:rsidR="0082597C">
        <w:t xml:space="preserve">и </w:t>
      </w:r>
      <w:r w:rsidR="00E33A70">
        <w:t xml:space="preserve">культурным отличиям, в наши дни </w:t>
      </w:r>
      <w:proofErr w:type="spellStart"/>
      <w:r w:rsidR="0082597C">
        <w:t>наложилась</w:t>
      </w:r>
      <w:proofErr w:type="spellEnd"/>
      <w:r w:rsidR="00C538BA">
        <w:t xml:space="preserve"> </w:t>
      </w:r>
      <w:r w:rsidR="0082597C">
        <w:t>элементарная</w:t>
      </w:r>
      <w:r w:rsidR="00C538BA">
        <w:t xml:space="preserve"> безграмотность в </w:t>
      </w:r>
      <w:r w:rsidR="00C54858">
        <w:t>понимани</w:t>
      </w:r>
      <w:r w:rsidR="00141CB4">
        <w:t>и</w:t>
      </w:r>
      <w:r w:rsidR="00C54858">
        <w:t xml:space="preserve"> сущности </w:t>
      </w:r>
      <w:r w:rsidR="00141CB4">
        <w:t xml:space="preserve">таких </w:t>
      </w:r>
      <w:r w:rsidR="00C54858">
        <w:t xml:space="preserve">базовых категорий, </w:t>
      </w:r>
      <w:r w:rsidR="00141CB4">
        <w:t>как</w:t>
      </w:r>
      <w:r w:rsidR="0082597C">
        <w:t xml:space="preserve"> </w:t>
      </w:r>
      <w:r w:rsidR="00C54858">
        <w:t>«</w:t>
      </w:r>
      <w:r w:rsidR="0082597C">
        <w:t>этнос</w:t>
      </w:r>
      <w:r w:rsidR="00C54858">
        <w:t>»</w:t>
      </w:r>
      <w:r w:rsidR="00141CB4">
        <w:t>,</w:t>
      </w:r>
      <w:r w:rsidR="0082597C">
        <w:t xml:space="preserve"> </w:t>
      </w:r>
      <w:r w:rsidR="00141CB4">
        <w:t xml:space="preserve">«народ», «нация», </w:t>
      </w:r>
      <w:r w:rsidR="00C54858">
        <w:t>«межэтнические</w:t>
      </w:r>
      <w:r w:rsidR="00141CB4">
        <w:t>/межнациональные</w:t>
      </w:r>
      <w:r w:rsidR="00C54858">
        <w:t xml:space="preserve"> </w:t>
      </w:r>
      <w:r w:rsidR="00C538BA">
        <w:t>отношени</w:t>
      </w:r>
      <w:r w:rsidR="00C54858">
        <w:t>я»</w:t>
      </w:r>
      <w:r w:rsidR="00141CB4">
        <w:t xml:space="preserve"> и т.п</w:t>
      </w:r>
      <w:r w:rsidR="00C538BA">
        <w:t>.</w:t>
      </w:r>
      <w:proofErr w:type="gramEnd"/>
      <w:r w:rsidR="00C538BA">
        <w:t xml:space="preserve"> Не только молодые люди, закончившие среднюю школу и вуз, </w:t>
      </w:r>
      <w:r w:rsidR="00185555">
        <w:t xml:space="preserve">где этому в большинстве случаев сегодня не уделяется никакого внимания, </w:t>
      </w:r>
      <w:r w:rsidR="00C538BA">
        <w:t>но и большинство представителей старших поколений затрудняются с пониманием того, что такое «этнос» и «этничность»</w:t>
      </w:r>
      <w:r w:rsidR="003E3014">
        <w:t>,</w:t>
      </w:r>
      <w:r w:rsidR="00C538BA">
        <w:t xml:space="preserve"> и чем они отличаются от «национальности». </w:t>
      </w:r>
    </w:p>
    <w:p w:rsidR="00AD7246" w:rsidRDefault="0063179E" w:rsidP="000370C7">
      <w:pPr>
        <w:ind w:firstLine="567"/>
        <w:jc w:val="both"/>
      </w:pPr>
      <w:proofErr w:type="gramStart"/>
      <w:r>
        <w:t>Загадкой для многих является неоднозначность понятия «нация», которую одни ассоциируют со всем</w:t>
      </w:r>
      <w:r w:rsidR="003E3014">
        <w:t>и гражданами</w:t>
      </w:r>
      <w:r>
        <w:t xml:space="preserve"> России, </w:t>
      </w:r>
      <w:r w:rsidR="005F3561">
        <w:t>причем</w:t>
      </w:r>
      <w:r w:rsidR="007130CD">
        <w:t xml:space="preserve">, </w:t>
      </w:r>
      <w:r>
        <w:t xml:space="preserve">независимо от </w:t>
      </w:r>
      <w:r w:rsidR="003E3014">
        <w:t xml:space="preserve">их </w:t>
      </w:r>
      <w:r>
        <w:t xml:space="preserve">национальности, </w:t>
      </w:r>
      <w:r w:rsidR="003E3014">
        <w:t>поголовно считают</w:t>
      </w:r>
      <w:r w:rsidR="005F3561">
        <w:t xml:space="preserve"> </w:t>
      </w:r>
      <w:r w:rsidR="007130CD">
        <w:t>принадлежащим</w:t>
      </w:r>
      <w:r w:rsidR="00B17449">
        <w:t>и</w:t>
      </w:r>
      <w:r w:rsidR="007130CD">
        <w:t xml:space="preserve"> к русскому этносу</w:t>
      </w:r>
      <w:r w:rsidR="00A750BA">
        <w:t xml:space="preserve"> (и русские – русские, и якуты – русские…)</w:t>
      </w:r>
      <w:r w:rsidR="007130CD">
        <w:t xml:space="preserve">, </w:t>
      </w:r>
      <w:r>
        <w:t xml:space="preserve">другие – только с </w:t>
      </w:r>
      <w:r w:rsidR="005F3561">
        <w:t xml:space="preserve">этническими </w:t>
      </w:r>
      <w:r w:rsidR="00A750BA">
        <w:t>русскими (</w:t>
      </w:r>
      <w:r>
        <w:t>отсюда одиозный лозунг</w:t>
      </w:r>
      <w:r w:rsidR="00A750BA">
        <w:t>:</w:t>
      </w:r>
      <w:proofErr w:type="gramEnd"/>
      <w:r>
        <w:t xml:space="preserve"> </w:t>
      </w:r>
      <w:proofErr w:type="gramStart"/>
      <w:r>
        <w:t xml:space="preserve">«Россия </w:t>
      </w:r>
      <w:r w:rsidR="001F4F5E">
        <w:t xml:space="preserve">– </w:t>
      </w:r>
      <w:r>
        <w:t>для русских»), третьи</w:t>
      </w:r>
      <w:r w:rsidR="007130CD">
        <w:t xml:space="preserve"> </w:t>
      </w:r>
      <w:r w:rsidR="00DD07D1">
        <w:t xml:space="preserve">по факту постоянного проживания на территории России относят к ней </w:t>
      </w:r>
      <w:r w:rsidR="001F4F5E">
        <w:t xml:space="preserve">всех </w:t>
      </w:r>
      <w:r w:rsidR="00DD07D1">
        <w:t xml:space="preserve">«местных» (часто независимо от их гражданской принадлежности) </w:t>
      </w:r>
      <w:r w:rsidR="001F4F5E">
        <w:t>в отличие от</w:t>
      </w:r>
      <w:r w:rsidR="00DD07D1">
        <w:t xml:space="preserve"> «понаехавших».</w:t>
      </w:r>
      <w:proofErr w:type="gramEnd"/>
      <w:r w:rsidR="00DD07D1">
        <w:t xml:space="preserve"> </w:t>
      </w:r>
      <w:proofErr w:type="gramStart"/>
      <w:r w:rsidR="00DD07D1">
        <w:t>Эта ситуация еще более усугубляется массовым притоком мигрантов из стран дальнего и ближнего зарубежья</w:t>
      </w:r>
      <w:r w:rsidR="00DF4DA3">
        <w:t xml:space="preserve">, сам факт наличия которых (независимо от </w:t>
      </w:r>
      <w:r w:rsidR="001F4F5E">
        <w:t>реальной</w:t>
      </w:r>
      <w:r w:rsidR="00DF4DA3">
        <w:t xml:space="preserve"> численности) привел к тому, что известный дальневосточный ученый И. Ф. </w:t>
      </w:r>
      <w:proofErr w:type="spellStart"/>
      <w:r w:rsidR="00DF4DA3">
        <w:t>Ярулин</w:t>
      </w:r>
      <w:proofErr w:type="spellEnd"/>
      <w:r w:rsidR="00DF4DA3">
        <w:t xml:space="preserve"> назвал «этническим сдвигом», а я бы к этому добавил еще «</w:t>
      </w:r>
      <w:proofErr w:type="spellStart"/>
      <w:r w:rsidR="00DF4DA3">
        <w:t>этноконфессиональный</w:t>
      </w:r>
      <w:proofErr w:type="spellEnd"/>
      <w:r w:rsidR="00DF4DA3">
        <w:t xml:space="preserve"> сдвиг» и </w:t>
      </w:r>
      <w:r w:rsidR="00042EA5">
        <w:t xml:space="preserve">эрозию </w:t>
      </w:r>
      <w:proofErr w:type="spellStart"/>
      <w:r w:rsidR="00042EA5">
        <w:t>этнотерриториальной</w:t>
      </w:r>
      <w:proofErr w:type="spellEnd"/>
      <w:r w:rsidR="00042EA5">
        <w:t xml:space="preserve"> идентичности дальневосточников, впрочем, как и всех </w:t>
      </w:r>
      <w:r w:rsidR="001509B8">
        <w:t>граждан России</w:t>
      </w:r>
      <w:r w:rsidR="00042EA5">
        <w:t>.</w:t>
      </w:r>
      <w:proofErr w:type="gramEnd"/>
    </w:p>
    <w:p w:rsidR="00B4679F" w:rsidRDefault="00042EA5" w:rsidP="000370C7">
      <w:pPr>
        <w:ind w:firstLine="567"/>
        <w:jc w:val="both"/>
      </w:pPr>
      <w:proofErr w:type="gramStart"/>
      <w:r>
        <w:t xml:space="preserve">В этой </w:t>
      </w:r>
      <w:r w:rsidR="001509B8">
        <w:t>сложной и с политической, и с социокультурной точек зр</w:t>
      </w:r>
      <w:r w:rsidR="00CB7ED9">
        <w:t>е</w:t>
      </w:r>
      <w:r w:rsidR="001509B8">
        <w:t xml:space="preserve">ния </w:t>
      </w:r>
      <w:r>
        <w:t xml:space="preserve">ситуации особое значение приобретает мониторинг </w:t>
      </w:r>
      <w:r w:rsidR="00DE00A9">
        <w:t xml:space="preserve">этнической </w:t>
      </w:r>
      <w:proofErr w:type="spellStart"/>
      <w:r w:rsidR="00DE00A9">
        <w:t>конфликтогенности</w:t>
      </w:r>
      <w:proofErr w:type="spellEnd"/>
      <w:r w:rsidR="00DE00A9">
        <w:t xml:space="preserve"> молодежи, </w:t>
      </w:r>
      <w:r w:rsidR="00582114">
        <w:t xml:space="preserve">как особой «группы риска», </w:t>
      </w:r>
      <w:r w:rsidR="00DE00A9">
        <w:t xml:space="preserve">которым с </w:t>
      </w:r>
      <w:r w:rsidR="00EB07AC">
        <w:t xml:space="preserve">осени </w:t>
      </w:r>
      <w:r w:rsidR="00DE00A9">
        <w:t>201</w:t>
      </w:r>
      <w:r w:rsidR="00EB07AC">
        <w:t>2</w:t>
      </w:r>
      <w:r w:rsidR="00DE00A9">
        <w:t xml:space="preserve"> года по настоящее время я занимаюсь совместно с доктором политических наук, профессором ТОГУ А. С. </w:t>
      </w:r>
      <w:proofErr w:type="spellStart"/>
      <w:r w:rsidR="00DE00A9">
        <w:t>Кимим</w:t>
      </w:r>
      <w:proofErr w:type="spellEnd"/>
      <w:r w:rsidR="00DE00A9">
        <w:t xml:space="preserve"> в рамках работы Межвузовского </w:t>
      </w:r>
      <w:proofErr w:type="spellStart"/>
      <w:r w:rsidR="00DE00A9">
        <w:t>конфликтологического</w:t>
      </w:r>
      <w:proofErr w:type="spellEnd"/>
      <w:r w:rsidR="00DE00A9">
        <w:t xml:space="preserve"> центра.</w:t>
      </w:r>
      <w:r w:rsidR="00CB7ED9">
        <w:t xml:space="preserve"> </w:t>
      </w:r>
      <w:proofErr w:type="gramEnd"/>
    </w:p>
    <w:p w:rsidR="00A26616" w:rsidRDefault="00CB7ED9" w:rsidP="000370C7">
      <w:pPr>
        <w:ind w:firstLine="567"/>
        <w:jc w:val="both"/>
      </w:pPr>
      <w:proofErr w:type="gramStart"/>
      <w:r>
        <w:t xml:space="preserve">За </w:t>
      </w:r>
      <w:r w:rsidR="00EB07AC">
        <w:t>три</w:t>
      </w:r>
      <w:r>
        <w:t xml:space="preserve"> года нам удалось провести 5 массовых социологических опросов учащейся молодежи Хабаровска и Комсомольска-на-Амуре (преимущественно студентов ведущих вузов, но также некоторое </w:t>
      </w:r>
      <w:r>
        <w:lastRenderedPageBreak/>
        <w:t xml:space="preserve">количество </w:t>
      </w:r>
      <w:r w:rsidR="00B4679F">
        <w:t xml:space="preserve">учащихся старших классов общеобразовательных школ и колледжей), </w:t>
      </w:r>
      <w:r w:rsidR="005D1A18">
        <w:t>а также несколько десятков фокус-групп и массовых диспутов на этническую тематику, в каждом из которых принимало участие от 80 до 120 человек.</w:t>
      </w:r>
      <w:proofErr w:type="gramEnd"/>
      <w:r w:rsidR="005D1A18">
        <w:t xml:space="preserve"> В совокупности это</w:t>
      </w:r>
      <w:r w:rsidR="00B4679F">
        <w:t xml:space="preserve"> позволило выявить определенные тенденции и сформировать представление о том, как современная молодежь рефлексирует межэтнические отношения</w:t>
      </w:r>
      <w:r w:rsidR="0061663B">
        <w:t>,</w:t>
      </w:r>
      <w:r w:rsidR="00B4679F">
        <w:t xml:space="preserve"> </w:t>
      </w:r>
      <w:r w:rsidR="0093041F">
        <w:t xml:space="preserve">и насколько велика опасность ее этнополитической мобилизации в случае возникновения межэтнического конфликта на территории Хабаровского края. </w:t>
      </w:r>
    </w:p>
    <w:p w:rsidR="004E12BB" w:rsidRDefault="00A26616" w:rsidP="000370C7">
      <w:pPr>
        <w:ind w:firstLine="567"/>
        <w:jc w:val="both"/>
      </w:pPr>
      <w:r>
        <w:t xml:space="preserve">Результатом </w:t>
      </w:r>
      <w:r w:rsidR="0093041F">
        <w:t xml:space="preserve">этой </w:t>
      </w:r>
      <w:r w:rsidR="00E461FF">
        <w:t xml:space="preserve">работы </w:t>
      </w:r>
      <w:proofErr w:type="gramStart"/>
      <w:r>
        <w:t>стали</w:t>
      </w:r>
      <w:proofErr w:type="gramEnd"/>
      <w:r>
        <w:t xml:space="preserve"> следующие выводы:</w:t>
      </w:r>
    </w:p>
    <w:p w:rsidR="00E04E68" w:rsidRDefault="00834B12" w:rsidP="00834B12">
      <w:pPr>
        <w:ind w:firstLine="567"/>
        <w:jc w:val="both"/>
      </w:pPr>
      <w:r w:rsidRPr="00834B12">
        <w:t xml:space="preserve">1. </w:t>
      </w:r>
      <w:r w:rsidR="00E461FF">
        <w:t>Проведенные исследования и диспуты</w:t>
      </w:r>
      <w:r w:rsidRPr="00834B12">
        <w:t xml:space="preserve"> выявили высокий уровень предрасположенности студенческой молодежи Хабаровского края к восприятию экстремистских идей </w:t>
      </w:r>
      <w:r w:rsidR="00E461FF">
        <w:t xml:space="preserve">этнической направленности </w:t>
      </w:r>
      <w:r w:rsidRPr="00834B12">
        <w:t>(по данным анкетн</w:t>
      </w:r>
      <w:r w:rsidR="00E461FF">
        <w:t>ых</w:t>
      </w:r>
      <w:r w:rsidRPr="00834B12">
        <w:t xml:space="preserve"> опрос</w:t>
      </w:r>
      <w:r w:rsidR="00E461FF">
        <w:t>ов</w:t>
      </w:r>
      <w:r w:rsidRPr="00834B12">
        <w:t xml:space="preserve"> </w:t>
      </w:r>
      <w:r w:rsidR="007F538F">
        <w:t xml:space="preserve">разных лет </w:t>
      </w:r>
      <w:proofErr w:type="gramStart"/>
      <w:r w:rsidR="007F538F">
        <w:t>таких</w:t>
      </w:r>
      <w:proofErr w:type="gramEnd"/>
      <w:r w:rsidR="007F538F">
        <w:t xml:space="preserve"> оказалось</w:t>
      </w:r>
      <w:r w:rsidRPr="00834B12">
        <w:t xml:space="preserve"> </w:t>
      </w:r>
      <w:r w:rsidR="00E461FF">
        <w:t xml:space="preserve">от 15% </w:t>
      </w:r>
      <w:r w:rsidRPr="00834B12">
        <w:t xml:space="preserve">до 20% </w:t>
      </w:r>
      <w:r w:rsidR="007F538F">
        <w:t xml:space="preserve">из числа всех </w:t>
      </w:r>
      <w:r w:rsidRPr="00834B12">
        <w:t xml:space="preserve">респондентов). </w:t>
      </w:r>
      <w:r w:rsidR="007F538F">
        <w:t>Из</w:t>
      </w:r>
      <w:r w:rsidRPr="00834B12">
        <w:t xml:space="preserve"> оставши</w:t>
      </w:r>
      <w:r w:rsidR="007F538F">
        <w:t>х</w:t>
      </w:r>
      <w:r w:rsidRPr="00834B12">
        <w:t xml:space="preserve">ся нейтрально </w:t>
      </w:r>
      <w:r w:rsidR="0019486F">
        <w:t xml:space="preserve">(безразлично) </w:t>
      </w:r>
      <w:r w:rsidRPr="00834B12">
        <w:t>отно</w:t>
      </w:r>
      <w:r w:rsidR="00E51F1C">
        <w:t>сятся</w:t>
      </w:r>
      <w:r w:rsidRPr="00834B12">
        <w:t xml:space="preserve"> к проблемам межэтнических </w:t>
      </w:r>
      <w:r w:rsidR="0019486F">
        <w:t>взаимодействий</w:t>
      </w:r>
      <w:r w:rsidRPr="00834B12">
        <w:t xml:space="preserve"> </w:t>
      </w:r>
      <w:r w:rsidR="008A4AFC">
        <w:t>около</w:t>
      </w:r>
      <w:r w:rsidRPr="00834B12">
        <w:t xml:space="preserve"> 30% </w:t>
      </w:r>
      <w:r w:rsidR="008A4AFC">
        <w:t>(т.н. «болото»)</w:t>
      </w:r>
      <w:r w:rsidRPr="00834B12">
        <w:t xml:space="preserve">, приверженность идеям </w:t>
      </w:r>
      <w:r w:rsidR="00E04E68">
        <w:t>дружбы</w:t>
      </w:r>
      <w:r w:rsidRPr="00834B12">
        <w:t xml:space="preserve"> </w:t>
      </w:r>
      <w:r w:rsidR="008A4AFC">
        <w:t xml:space="preserve">и этнической толерантности </w:t>
      </w:r>
      <w:r w:rsidR="00365A7F">
        <w:t xml:space="preserve">продемонстрировали </w:t>
      </w:r>
      <w:r w:rsidR="008A4AFC">
        <w:t>около 50%</w:t>
      </w:r>
      <w:r w:rsidRPr="00834B12">
        <w:t xml:space="preserve"> </w:t>
      </w:r>
      <w:r w:rsidR="00365A7F" w:rsidRPr="00834B12">
        <w:t>опрошенных</w:t>
      </w:r>
      <w:r w:rsidR="00365A7F">
        <w:t>.</w:t>
      </w:r>
    </w:p>
    <w:p w:rsidR="00834B12" w:rsidRPr="00834B12" w:rsidRDefault="00E04E68" w:rsidP="00834B12">
      <w:pPr>
        <w:ind w:firstLine="567"/>
        <w:jc w:val="both"/>
      </w:pPr>
      <w:r>
        <w:t xml:space="preserve">2. </w:t>
      </w:r>
      <w:r w:rsidR="00834B12" w:rsidRPr="00834B12">
        <w:t>Идейно-политический спектр в сфере меж</w:t>
      </w:r>
      <w:r>
        <w:t>этнических</w:t>
      </w:r>
      <w:r w:rsidR="00834B12" w:rsidRPr="00834B12">
        <w:t xml:space="preserve"> отношений у студентов представлен в следующем соотношении: гражданские </w:t>
      </w:r>
      <w:r w:rsidR="00E6757E">
        <w:t xml:space="preserve">(умеренные) </w:t>
      </w:r>
      <w:r w:rsidR="00834B12" w:rsidRPr="00834B12">
        <w:t xml:space="preserve">националисты – 15% </w:t>
      </w:r>
      <w:r w:rsidR="00E6757E">
        <w:t>–</w:t>
      </w:r>
      <w:r w:rsidR="00834B12" w:rsidRPr="00834B12">
        <w:t xml:space="preserve"> 20%, этнические </w:t>
      </w:r>
      <w:r w:rsidR="00E6757E">
        <w:t xml:space="preserve">(радикальные) </w:t>
      </w:r>
      <w:r w:rsidR="00834B12" w:rsidRPr="00834B12">
        <w:t>националисты – 5% – 10%, культурные националисты (</w:t>
      </w:r>
      <w:proofErr w:type="spellStart"/>
      <w:r w:rsidR="00834B12" w:rsidRPr="00834B12">
        <w:t>мультикультуралисты</w:t>
      </w:r>
      <w:proofErr w:type="spellEnd"/>
      <w:r w:rsidR="00834B12" w:rsidRPr="00834B12">
        <w:t xml:space="preserve">) – 10% – 15%, интернационалисты – 40% – 50%. </w:t>
      </w:r>
    </w:p>
    <w:p w:rsidR="00834B12" w:rsidRPr="00834B12" w:rsidRDefault="00834B12" w:rsidP="00834B12">
      <w:pPr>
        <w:ind w:firstLine="567"/>
        <w:jc w:val="both"/>
      </w:pPr>
      <w:r w:rsidRPr="00834B12">
        <w:t xml:space="preserve">Данное соотношение свидетельствует, в целом, о неблагоприятной обстановке в сфере межнациональных отношений среди студентов, что предполагает необходимость проведения систематической работы по формированию этнокультурной толерантности, воздействию на общественное мнение учащейся молодежи на предмет оптимизации межнациональных отношений, научно-образовательной и социально-воспитательной деятельности в </w:t>
      </w:r>
      <w:r w:rsidR="001542EC">
        <w:t>учебных заведениях</w:t>
      </w:r>
      <w:r w:rsidRPr="00834B12">
        <w:t xml:space="preserve"> Хабаровского края. </w:t>
      </w:r>
    </w:p>
    <w:p w:rsidR="00834B12" w:rsidRPr="00834B12" w:rsidRDefault="00A0770F" w:rsidP="00834B12">
      <w:pPr>
        <w:ind w:firstLine="567"/>
        <w:jc w:val="both"/>
      </w:pPr>
      <w:r>
        <w:t>3.</w:t>
      </w:r>
      <w:r w:rsidR="00834B12" w:rsidRPr="00834B12">
        <w:t xml:space="preserve"> </w:t>
      </w:r>
      <w:proofErr w:type="gramStart"/>
      <w:r w:rsidR="00920822">
        <w:t>Непосредственно в</w:t>
      </w:r>
      <w:r>
        <w:t xml:space="preserve"> ходе диспутов по обсуждению различных аспектов межэтнического взаимодействия на территории Хабаровского края и России, в целом, </w:t>
      </w:r>
      <w:r w:rsidR="00920822">
        <w:t>мы фиксировали</w:t>
      </w:r>
      <w:r w:rsidR="00834B12" w:rsidRPr="00834B12">
        <w:t xml:space="preserve"> снижени</w:t>
      </w:r>
      <w:r w:rsidR="00920822">
        <w:t>е</w:t>
      </w:r>
      <w:r w:rsidR="00834B12" w:rsidRPr="00834B12">
        <w:t xml:space="preserve"> уровня предрасположенности к восприятию идей этнического экстремизма</w:t>
      </w:r>
      <w:r w:rsidR="00920822">
        <w:t xml:space="preserve"> у их участников</w:t>
      </w:r>
      <w:r w:rsidR="00834B12" w:rsidRPr="00834B12">
        <w:t>, что проявл</w:t>
      </w:r>
      <w:r w:rsidR="00920822">
        <w:t>ял</w:t>
      </w:r>
      <w:r w:rsidR="00834B12" w:rsidRPr="00834B12">
        <w:t>ось в повышении уровня толерантности по отношению к представителям нерусских народов России, сочувствия и уважения к мигрантам из стран СНГ и Китая.</w:t>
      </w:r>
      <w:proofErr w:type="gramEnd"/>
      <w:r w:rsidR="00834B12" w:rsidRPr="00834B12">
        <w:t xml:space="preserve"> Переоценка отношения к этнической проблематике в большинстве случаев происходила непосредственно во время проведения мероприятий, о чем свидетельствовали </w:t>
      </w:r>
      <w:proofErr w:type="gramStart"/>
      <w:r w:rsidR="00834B12" w:rsidRPr="00834B12">
        <w:t>блиц-опросы</w:t>
      </w:r>
      <w:proofErr w:type="gramEnd"/>
      <w:r w:rsidR="00834B12" w:rsidRPr="00834B12">
        <w:t xml:space="preserve"> мнений участников в начале и конце научно-образовательных семинаров и дебатов. Как правило, изменяли свое отношение от </w:t>
      </w:r>
      <w:proofErr w:type="gramStart"/>
      <w:r w:rsidR="00834B12" w:rsidRPr="00834B12">
        <w:t>негативного</w:t>
      </w:r>
      <w:proofErr w:type="gramEnd"/>
      <w:r w:rsidR="00834B12" w:rsidRPr="00834B12">
        <w:t>/нейтрального к позитивному от 20% до 40% присутствовавших на мероприяти</w:t>
      </w:r>
      <w:r w:rsidR="00E97F2F">
        <w:t>ях</w:t>
      </w:r>
      <w:r w:rsidR="00834B12" w:rsidRPr="00834B12">
        <w:t xml:space="preserve"> студентов.</w:t>
      </w:r>
    </w:p>
    <w:p w:rsidR="00834B12" w:rsidRDefault="00E97F2F" w:rsidP="000370C7">
      <w:pPr>
        <w:ind w:firstLine="567"/>
        <w:jc w:val="both"/>
      </w:pPr>
      <w:r>
        <w:lastRenderedPageBreak/>
        <w:t xml:space="preserve">4. </w:t>
      </w:r>
      <w:r w:rsidR="001A16EC">
        <w:t>В целом, проделанная нами работа продемонстрировала практическую возможность целенаправленного воздействия на формирования этнической толерантности и межэтнического согласия у молодежи Хабаровского края</w:t>
      </w:r>
      <w:r w:rsidR="00613D9B">
        <w:t xml:space="preserve"> путем </w:t>
      </w:r>
      <w:r w:rsidR="00804BD9">
        <w:t xml:space="preserve">1) </w:t>
      </w:r>
      <w:r w:rsidR="00613D9B">
        <w:t>открытого обсуждения острых тем, которые часто либо замалчиваются политиками, педагогами, журналистами в силу их некомпетентности или боязни ответственности</w:t>
      </w:r>
      <w:r w:rsidR="00613D9B" w:rsidRPr="00613D9B">
        <w:t xml:space="preserve"> </w:t>
      </w:r>
      <w:r w:rsidR="00613D9B">
        <w:t>за возможные негативные последствия</w:t>
      </w:r>
      <w:r w:rsidR="00804BD9">
        <w:t>; 2)</w:t>
      </w:r>
      <w:r w:rsidR="002B2233">
        <w:t xml:space="preserve"> часто элементарного объяснения некоторых теоретических положений, касающихся сущности понятий «нация», «этнос», «межэт</w:t>
      </w:r>
      <w:r w:rsidR="00804BD9">
        <w:t>ническое взаимодействие» и т.п.; 3)</w:t>
      </w:r>
      <w:r w:rsidR="002B2233">
        <w:t xml:space="preserve"> </w:t>
      </w:r>
      <w:r w:rsidR="00205DA8">
        <w:t>высказываний мнений экспертов из числа ведущих ученых</w:t>
      </w:r>
      <w:r w:rsidR="002B2233">
        <w:t xml:space="preserve"> </w:t>
      </w:r>
      <w:r w:rsidR="00205DA8">
        <w:t xml:space="preserve">в сфере социологии </w:t>
      </w:r>
      <w:r w:rsidR="00340AF6">
        <w:t>этноса</w:t>
      </w:r>
      <w:r w:rsidR="00340AF6">
        <w:t xml:space="preserve"> </w:t>
      </w:r>
      <w:r w:rsidR="00205DA8">
        <w:t>и политологии</w:t>
      </w:r>
      <w:r w:rsidR="00340AF6">
        <w:t xml:space="preserve"> конфликта</w:t>
      </w:r>
      <w:r w:rsidR="00205DA8">
        <w:t xml:space="preserve">, </w:t>
      </w:r>
      <w:r w:rsidR="003A739A">
        <w:t xml:space="preserve">пользующихся авторитетом в </w:t>
      </w:r>
      <w:r w:rsidR="00804BD9">
        <w:t xml:space="preserve">молодежной </w:t>
      </w:r>
      <w:r w:rsidR="003A739A">
        <w:t>студенческой среде.</w:t>
      </w:r>
    </w:p>
    <w:p w:rsidR="000370C7" w:rsidRDefault="003A739A" w:rsidP="000370C7">
      <w:pPr>
        <w:ind w:firstLine="567"/>
        <w:jc w:val="both"/>
      </w:pPr>
      <w:r>
        <w:t xml:space="preserve">Вместе с тем, считать работу Межвузовского </w:t>
      </w:r>
      <w:proofErr w:type="spellStart"/>
      <w:r>
        <w:t>конфликтологического</w:t>
      </w:r>
      <w:proofErr w:type="spellEnd"/>
      <w:r>
        <w:t xml:space="preserve"> центра достаточной, хотя бы в первом приближении, конечно, нельзя</w:t>
      </w:r>
      <w:r w:rsidR="00340AF6">
        <w:t>,</w:t>
      </w:r>
      <w:r>
        <w:t xml:space="preserve"> </w:t>
      </w:r>
      <w:r w:rsidR="00340AF6">
        <w:t>п</w:t>
      </w:r>
      <w:r>
        <w:t>оскольку мы нашей работой охватываем очень незначительную часть молодежи края и при всем желании не способны кардинально повлиять на ситуацию в сфере межэтнических (межнациональных) отношений. В лучшем случае мы ставим им более или менее достоверный диагноз. Такую работу нужно расширять и углублять всеми возможными способами.</w:t>
      </w:r>
    </w:p>
    <w:p w:rsidR="003A739A" w:rsidRDefault="003A739A" w:rsidP="000370C7">
      <w:pPr>
        <w:ind w:firstLine="567"/>
        <w:jc w:val="both"/>
      </w:pPr>
      <w:r>
        <w:t xml:space="preserve">В заключение мне хотелось бы предостеречь всех заинтересованных и участвующих </w:t>
      </w:r>
      <w:proofErr w:type="gramStart"/>
      <w:r>
        <w:t>в работе с молодежью по предотвращению этнических конфликтов в их среде от некоторых типичных ошибок</w:t>
      </w:r>
      <w:proofErr w:type="gramEnd"/>
      <w:r>
        <w:t xml:space="preserve"> и заблуждений.</w:t>
      </w:r>
    </w:p>
    <w:p w:rsidR="003A739A" w:rsidRDefault="003A739A" w:rsidP="000370C7">
      <w:pPr>
        <w:ind w:firstLine="567"/>
        <w:jc w:val="both"/>
      </w:pPr>
      <w:r>
        <w:t xml:space="preserve">1. </w:t>
      </w:r>
      <w:r w:rsidR="00E5750B">
        <w:t>Очень часто эт</w:t>
      </w:r>
      <w:r w:rsidR="00D63A30">
        <w:t>а</w:t>
      </w:r>
      <w:r w:rsidR="00E5750B">
        <w:t xml:space="preserve"> работ</w:t>
      </w:r>
      <w:r w:rsidR="00D63A30">
        <w:t xml:space="preserve">а </w:t>
      </w:r>
      <w:r w:rsidR="009538FB">
        <w:t>строится по отношению лишь к наиболее</w:t>
      </w:r>
      <w:r w:rsidR="00E5750B">
        <w:t xml:space="preserve"> потенциально опасной части молодежи, которая либо уже проявила свои националистические предпочтения, либо открыто заявляет о них (как я отмечал выше, таких около 10% – не так </w:t>
      </w:r>
      <w:r w:rsidR="00F14CFD">
        <w:t xml:space="preserve">уж </w:t>
      </w:r>
      <w:r w:rsidR="00E5750B">
        <w:t>мало)</w:t>
      </w:r>
      <w:r w:rsidR="00F14CFD">
        <w:t>. В то же время практически без внимания остаются те, кого мы называем «болотом», то есть безразличные или неопределившиеся. На наш взгляд, им также нужно уделять первостепенное внимание, поскольку молодежные экстремистские группы рекрутируют в свои ряды новых членов именно из</w:t>
      </w:r>
      <w:r w:rsidR="00BE5FD2">
        <w:t xml:space="preserve"> </w:t>
      </w:r>
      <w:r w:rsidR="00F14CFD">
        <w:t>их</w:t>
      </w:r>
      <w:r w:rsidR="00BE5FD2">
        <w:t xml:space="preserve"> числа</w:t>
      </w:r>
      <w:r w:rsidR="00F14CFD">
        <w:t xml:space="preserve">, и от нас зависит, какой выбор они сделают в критической ситуации – примкнут к интернационалистам или </w:t>
      </w:r>
      <w:r w:rsidR="00F6040E">
        <w:t xml:space="preserve">этническим </w:t>
      </w:r>
      <w:r w:rsidR="00F14CFD">
        <w:t>экстремистам.</w:t>
      </w:r>
    </w:p>
    <w:p w:rsidR="00F14CFD" w:rsidRDefault="00F14CFD" w:rsidP="000370C7">
      <w:pPr>
        <w:ind w:firstLine="567"/>
        <w:jc w:val="both"/>
      </w:pPr>
      <w:r>
        <w:t xml:space="preserve">2. </w:t>
      </w:r>
      <w:r w:rsidR="00BE5FD2">
        <w:t>Необходимо проводить систематическую работу по устранению этнополитической безграмотности молодежи</w:t>
      </w:r>
      <w:r w:rsidR="0097510D">
        <w:t>, разъяснять им сущность базовых понятий, которые используются как политиками и журналистами, так и лидерами и идеологами этнических экстремистов</w:t>
      </w:r>
      <w:r w:rsidR="001A78C2">
        <w:t>, нередко осознанно извраща</w:t>
      </w:r>
      <w:r w:rsidR="00FC0F25">
        <w:t>ющими</w:t>
      </w:r>
      <w:r w:rsidR="001A78C2">
        <w:t xml:space="preserve"> их смысл. Удобнее всего это делать на учебных занятиях по  дисциплинам социально-гуманитарного цикла</w:t>
      </w:r>
      <w:r w:rsidR="00D86447">
        <w:t>:</w:t>
      </w:r>
      <w:r w:rsidR="001A78C2">
        <w:t xml:space="preserve"> </w:t>
      </w:r>
      <w:r w:rsidR="00FC0F25">
        <w:t>философи</w:t>
      </w:r>
      <w:r w:rsidR="00D86447">
        <w:t xml:space="preserve">и, </w:t>
      </w:r>
      <w:r w:rsidR="00FC0F25">
        <w:t>истори</w:t>
      </w:r>
      <w:r w:rsidR="00D86447">
        <w:t xml:space="preserve">и, </w:t>
      </w:r>
      <w:r w:rsidR="00FC0F25">
        <w:t>социологи</w:t>
      </w:r>
      <w:r w:rsidR="00D86447">
        <w:t>и, политологии</w:t>
      </w:r>
      <w:r w:rsidR="00FC0F25">
        <w:t xml:space="preserve"> </w:t>
      </w:r>
      <w:r w:rsidR="00D86447">
        <w:t xml:space="preserve">– </w:t>
      </w:r>
      <w:r w:rsidR="001A78C2">
        <w:t>в качестве одной из тем курса (чем повсеместно пренебрегают преподаватели)</w:t>
      </w:r>
      <w:r w:rsidR="005636BF">
        <w:t xml:space="preserve">, но </w:t>
      </w:r>
      <w:r w:rsidR="001D17F1">
        <w:t>то же самое можно и нужно делать</w:t>
      </w:r>
      <w:r w:rsidR="003D2105">
        <w:t xml:space="preserve"> </w:t>
      </w:r>
      <w:r w:rsidR="005636BF">
        <w:t xml:space="preserve">и </w:t>
      </w:r>
      <w:r w:rsidR="001D17F1">
        <w:t xml:space="preserve">на </w:t>
      </w:r>
      <w:proofErr w:type="spellStart"/>
      <w:r w:rsidR="005636BF">
        <w:t>воспитательно</w:t>
      </w:r>
      <w:proofErr w:type="spellEnd"/>
      <w:r w:rsidR="005636BF">
        <w:t>-образовательны</w:t>
      </w:r>
      <w:r w:rsidR="001D17F1">
        <w:t>х</w:t>
      </w:r>
      <w:r w:rsidR="003D2105">
        <w:t xml:space="preserve"> мероприяти</w:t>
      </w:r>
      <w:r w:rsidR="001D17F1">
        <w:t>ях</w:t>
      </w:r>
      <w:r w:rsidR="003D2105">
        <w:t>, которые проводятся</w:t>
      </w:r>
      <w:r w:rsidR="005636BF">
        <w:t xml:space="preserve"> за рамками учебного процесса.</w:t>
      </w:r>
    </w:p>
    <w:p w:rsidR="005636BF" w:rsidRDefault="005636BF" w:rsidP="000370C7">
      <w:pPr>
        <w:ind w:firstLine="567"/>
        <w:jc w:val="both"/>
      </w:pPr>
      <w:r>
        <w:lastRenderedPageBreak/>
        <w:t>3. До сегодняшнего дня сохраняется тенденция советского времени</w:t>
      </w:r>
      <w:r w:rsidR="006A0684">
        <w:t xml:space="preserve"> </w:t>
      </w:r>
      <w:r>
        <w:t xml:space="preserve">– сводить воспитание этнической толерантности </w:t>
      </w:r>
      <w:r w:rsidR="00062364">
        <w:t xml:space="preserve">молодежи </w:t>
      </w:r>
      <w:r>
        <w:t xml:space="preserve">к культурно-массовым мероприятиям типа </w:t>
      </w:r>
      <w:r w:rsidR="002E197A">
        <w:t>Д</w:t>
      </w:r>
      <w:r>
        <w:t>ней культуры того или иного народа, фестивалям дружбы</w:t>
      </w:r>
      <w:r w:rsidR="002E197A">
        <w:t xml:space="preserve">, на которых зрителей знакомят с образцами песенно-танцевального искусства разных народов и </w:t>
      </w:r>
      <w:r w:rsidR="002D073C">
        <w:t xml:space="preserve">блюдами </w:t>
      </w:r>
      <w:r w:rsidR="002E197A">
        <w:t>национальн</w:t>
      </w:r>
      <w:r w:rsidR="00062364">
        <w:t>ы</w:t>
      </w:r>
      <w:r w:rsidR="002D073C">
        <w:t>х</w:t>
      </w:r>
      <w:r w:rsidR="002E197A">
        <w:t xml:space="preserve"> кух</w:t>
      </w:r>
      <w:r w:rsidR="002D073C">
        <w:t>о</w:t>
      </w:r>
      <w:r w:rsidR="002E197A">
        <w:t>н</w:t>
      </w:r>
      <w:r w:rsidR="002D073C">
        <w:t>ь</w:t>
      </w:r>
      <w:r w:rsidR="002E197A">
        <w:t>.</w:t>
      </w:r>
      <w:r w:rsidR="006A0684">
        <w:t xml:space="preserve"> </w:t>
      </w:r>
      <w:proofErr w:type="gramStart"/>
      <w:r w:rsidR="006A0684">
        <w:t>Если эти и подобные им мероприятия проводятся в дополнение к научно-образовательным и воспитательным, то это хорошо, если же все сводится только к ним, то этого явно недостаточно.</w:t>
      </w:r>
      <w:proofErr w:type="gramEnd"/>
    </w:p>
    <w:p w:rsidR="00062364" w:rsidRDefault="00062364" w:rsidP="000370C7">
      <w:pPr>
        <w:ind w:firstLine="567"/>
        <w:jc w:val="both"/>
      </w:pPr>
      <w:r>
        <w:t xml:space="preserve">4. Этническая проблематика, особенно в ситуации обострения межэтнической напряженности – это очень деликатная тема, которая не допускает дилетантства. </w:t>
      </w:r>
      <w:r w:rsidR="00FC59EB">
        <w:t>Если образовательно-воспитательными мероприятиями займется человек некомпетентный, он может больше навредить, чем помочь. Это в значительной мере касается людей, непосредственно занимающихся воспитанием молодежи в учебных заведениях и центрах детского и юношеского творчества, но</w:t>
      </w:r>
      <w:r w:rsidR="00360987">
        <w:t>,</w:t>
      </w:r>
      <w:r w:rsidR="00FC59EB">
        <w:t xml:space="preserve"> прежде всего</w:t>
      </w:r>
      <w:r w:rsidR="00360987">
        <w:t>,</w:t>
      </w:r>
      <w:r w:rsidR="00FC59EB">
        <w:t xml:space="preserve"> – </w:t>
      </w:r>
      <w:r w:rsidR="00F14FFF">
        <w:t>журна</w:t>
      </w:r>
      <w:r w:rsidR="00D84C6C">
        <w:t xml:space="preserve">листов, теле- и радиокорреспондентов, готовящих материалы на этническую тематику. Об этом уже сказано много, но повторю еще раз – то, что журналисту кажется просто интересным, забавным, </w:t>
      </w:r>
      <w:r w:rsidR="00BE3B4F">
        <w:t>рейтинговым и т.д., читателю и зрителю из числа затронутых в материале национальностей может показаться обидным и оскорбительным, вызвать протестные действия. Поэтому с такими материалами нужно выступать с особой осторожностью и,</w:t>
      </w:r>
      <w:r w:rsidR="00984D4E">
        <w:t xml:space="preserve"> может быть, принять за правило –</w:t>
      </w:r>
      <w:r w:rsidR="00BE3B4F">
        <w:t xml:space="preserve"> прежде</w:t>
      </w:r>
      <w:r w:rsidR="00F14FFF">
        <w:t>, чем</w:t>
      </w:r>
      <w:r w:rsidR="00BE3B4F">
        <w:t xml:space="preserve"> выпуска</w:t>
      </w:r>
      <w:r w:rsidR="00F14FFF">
        <w:t>ть их</w:t>
      </w:r>
      <w:r w:rsidR="00BE3B4F">
        <w:t xml:space="preserve"> в эфир или печат</w:t>
      </w:r>
      <w:r w:rsidR="00F14FFF">
        <w:t>ать</w:t>
      </w:r>
      <w:r w:rsidR="00984D4E">
        <w:t xml:space="preserve"> в газете/</w:t>
      </w:r>
      <w:proofErr w:type="spellStart"/>
      <w:r w:rsidR="00984D4E">
        <w:t>журнеле</w:t>
      </w:r>
      <w:proofErr w:type="spellEnd"/>
      <w:r w:rsidR="00984D4E">
        <w:t>,</w:t>
      </w:r>
      <w:r w:rsidR="00BE3B4F">
        <w:t xml:space="preserve"> давать </w:t>
      </w:r>
      <w:bookmarkStart w:id="0" w:name="_GoBack"/>
      <w:bookmarkEnd w:id="0"/>
      <w:r w:rsidR="00BE3B4F">
        <w:t xml:space="preserve">на предмет экспертизы </w:t>
      </w:r>
      <w:r w:rsidR="00984D4E">
        <w:t>компетентным</w:t>
      </w:r>
      <w:r w:rsidR="00BE3B4F">
        <w:t xml:space="preserve"> людям.</w:t>
      </w:r>
    </w:p>
    <w:p w:rsidR="00BE3B4F" w:rsidRPr="000370C7" w:rsidRDefault="00BE3B4F" w:rsidP="000370C7">
      <w:pPr>
        <w:ind w:firstLine="567"/>
        <w:jc w:val="both"/>
      </w:pPr>
      <w:r>
        <w:t>Надеюсь, мои пожелания будут сегодня услышаны и внесены в проект резолюции этой конференции.</w:t>
      </w:r>
    </w:p>
    <w:sectPr w:rsidR="00BE3B4F" w:rsidRPr="000370C7" w:rsidSect="001F63BB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DF" w:rsidRDefault="00ED4ADF" w:rsidP="00FF62FA">
      <w:r>
        <w:separator/>
      </w:r>
    </w:p>
  </w:endnote>
  <w:endnote w:type="continuationSeparator" w:id="0">
    <w:p w:rsidR="00ED4ADF" w:rsidRDefault="00ED4ADF" w:rsidP="00F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DF" w:rsidRDefault="00ED4ADF" w:rsidP="00FF62FA">
      <w:r>
        <w:separator/>
      </w:r>
    </w:p>
  </w:footnote>
  <w:footnote w:type="continuationSeparator" w:id="0">
    <w:p w:rsidR="00ED4ADF" w:rsidRDefault="00ED4ADF" w:rsidP="00FF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030165"/>
      <w:docPartObj>
        <w:docPartGallery w:val="Page Numbers (Top of Page)"/>
        <w:docPartUnique/>
      </w:docPartObj>
    </w:sdtPr>
    <w:sdtEndPr/>
    <w:sdtContent>
      <w:p w:rsidR="00FF62FA" w:rsidRDefault="00FF62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D4E">
          <w:rPr>
            <w:noProof/>
          </w:rPr>
          <w:t>5</w:t>
        </w:r>
        <w:r>
          <w:fldChar w:fldCharType="end"/>
        </w:r>
      </w:p>
    </w:sdtContent>
  </w:sdt>
  <w:p w:rsidR="00FF62FA" w:rsidRDefault="00FF62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DA"/>
    <w:rsid w:val="00007389"/>
    <w:rsid w:val="000370C7"/>
    <w:rsid w:val="00042EA5"/>
    <w:rsid w:val="00062364"/>
    <w:rsid w:val="00071D9B"/>
    <w:rsid w:val="000A007B"/>
    <w:rsid w:val="000C3D24"/>
    <w:rsid w:val="000D7DF5"/>
    <w:rsid w:val="000F6BCE"/>
    <w:rsid w:val="00141CB4"/>
    <w:rsid w:val="001509B8"/>
    <w:rsid w:val="001542EC"/>
    <w:rsid w:val="00185555"/>
    <w:rsid w:val="0019486F"/>
    <w:rsid w:val="001A16EC"/>
    <w:rsid w:val="001A78C2"/>
    <w:rsid w:val="001D17F1"/>
    <w:rsid w:val="001F4F5E"/>
    <w:rsid w:val="001F63BB"/>
    <w:rsid w:val="00205DA8"/>
    <w:rsid w:val="00232BAD"/>
    <w:rsid w:val="002B2233"/>
    <w:rsid w:val="002D073C"/>
    <w:rsid w:val="002E197A"/>
    <w:rsid w:val="002F4513"/>
    <w:rsid w:val="003215E3"/>
    <w:rsid w:val="00333786"/>
    <w:rsid w:val="00333DFA"/>
    <w:rsid w:val="00340AF6"/>
    <w:rsid w:val="00360987"/>
    <w:rsid w:val="00362EC1"/>
    <w:rsid w:val="003655EF"/>
    <w:rsid w:val="00365A7F"/>
    <w:rsid w:val="00371D7D"/>
    <w:rsid w:val="003A739A"/>
    <w:rsid w:val="003C04F5"/>
    <w:rsid w:val="003D2105"/>
    <w:rsid w:val="003E3014"/>
    <w:rsid w:val="003E4F4B"/>
    <w:rsid w:val="00440CA5"/>
    <w:rsid w:val="00492549"/>
    <w:rsid w:val="004E12BB"/>
    <w:rsid w:val="004E511B"/>
    <w:rsid w:val="00511B62"/>
    <w:rsid w:val="00525074"/>
    <w:rsid w:val="0053537F"/>
    <w:rsid w:val="005636BF"/>
    <w:rsid w:val="00582114"/>
    <w:rsid w:val="005D1A18"/>
    <w:rsid w:val="005F3561"/>
    <w:rsid w:val="00613D9B"/>
    <w:rsid w:val="0061663B"/>
    <w:rsid w:val="00624279"/>
    <w:rsid w:val="0063179E"/>
    <w:rsid w:val="00675518"/>
    <w:rsid w:val="00680A38"/>
    <w:rsid w:val="006A0684"/>
    <w:rsid w:val="007130CD"/>
    <w:rsid w:val="00735FB6"/>
    <w:rsid w:val="007F538F"/>
    <w:rsid w:val="00804BD9"/>
    <w:rsid w:val="0082597C"/>
    <w:rsid w:val="00834B12"/>
    <w:rsid w:val="00840028"/>
    <w:rsid w:val="008A4AFC"/>
    <w:rsid w:val="00920822"/>
    <w:rsid w:val="00926AF6"/>
    <w:rsid w:val="0093041F"/>
    <w:rsid w:val="00936F3D"/>
    <w:rsid w:val="009538FB"/>
    <w:rsid w:val="0097510D"/>
    <w:rsid w:val="00984D4E"/>
    <w:rsid w:val="009D3E36"/>
    <w:rsid w:val="00A06074"/>
    <w:rsid w:val="00A0770F"/>
    <w:rsid w:val="00A10EFB"/>
    <w:rsid w:val="00A26616"/>
    <w:rsid w:val="00A750BA"/>
    <w:rsid w:val="00AD7246"/>
    <w:rsid w:val="00B17449"/>
    <w:rsid w:val="00B4679F"/>
    <w:rsid w:val="00B9697E"/>
    <w:rsid w:val="00BA2642"/>
    <w:rsid w:val="00BB7476"/>
    <w:rsid w:val="00BE3B4F"/>
    <w:rsid w:val="00BE5FD2"/>
    <w:rsid w:val="00C01260"/>
    <w:rsid w:val="00C03BEA"/>
    <w:rsid w:val="00C13CFB"/>
    <w:rsid w:val="00C538BA"/>
    <w:rsid w:val="00C54858"/>
    <w:rsid w:val="00CA49ED"/>
    <w:rsid w:val="00CB211B"/>
    <w:rsid w:val="00CB7ED9"/>
    <w:rsid w:val="00D06D22"/>
    <w:rsid w:val="00D32DD9"/>
    <w:rsid w:val="00D63A30"/>
    <w:rsid w:val="00D84C6C"/>
    <w:rsid w:val="00D86447"/>
    <w:rsid w:val="00D91125"/>
    <w:rsid w:val="00DD07D1"/>
    <w:rsid w:val="00DE00A9"/>
    <w:rsid w:val="00DF4DA3"/>
    <w:rsid w:val="00E04E68"/>
    <w:rsid w:val="00E33A70"/>
    <w:rsid w:val="00E461FF"/>
    <w:rsid w:val="00E51F1C"/>
    <w:rsid w:val="00E5750B"/>
    <w:rsid w:val="00E57815"/>
    <w:rsid w:val="00E6757E"/>
    <w:rsid w:val="00E70F84"/>
    <w:rsid w:val="00E97F2F"/>
    <w:rsid w:val="00EB07AC"/>
    <w:rsid w:val="00EB5404"/>
    <w:rsid w:val="00EC5220"/>
    <w:rsid w:val="00ED4ADF"/>
    <w:rsid w:val="00F149DA"/>
    <w:rsid w:val="00F14CFD"/>
    <w:rsid w:val="00F14FFF"/>
    <w:rsid w:val="00F167FD"/>
    <w:rsid w:val="00F31BE6"/>
    <w:rsid w:val="00F6040E"/>
    <w:rsid w:val="00FC0F25"/>
    <w:rsid w:val="00FC59EB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2FA"/>
  </w:style>
  <w:style w:type="paragraph" w:styleId="a5">
    <w:name w:val="footer"/>
    <w:basedOn w:val="a"/>
    <w:link w:val="a6"/>
    <w:uiPriority w:val="99"/>
    <w:unhideWhenUsed/>
    <w:rsid w:val="00FF6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2FA"/>
  </w:style>
  <w:style w:type="paragraph" w:styleId="a7">
    <w:name w:val="List Paragraph"/>
    <w:basedOn w:val="a"/>
    <w:uiPriority w:val="34"/>
    <w:qFormat/>
    <w:rsid w:val="00616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2FA"/>
  </w:style>
  <w:style w:type="paragraph" w:styleId="a5">
    <w:name w:val="footer"/>
    <w:basedOn w:val="a"/>
    <w:link w:val="a6"/>
    <w:uiPriority w:val="99"/>
    <w:unhideWhenUsed/>
    <w:rsid w:val="00FF6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2FA"/>
  </w:style>
  <w:style w:type="paragraph" w:styleId="a7">
    <w:name w:val="List Paragraph"/>
    <w:basedOn w:val="a"/>
    <w:uiPriority w:val="34"/>
    <w:qFormat/>
    <w:rsid w:val="0061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2015-10-07T04:32:00Z</dcterms:created>
  <dcterms:modified xsi:type="dcterms:W3CDTF">2015-10-08T10:20:00Z</dcterms:modified>
</cp:coreProperties>
</file>