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FE" w:rsidRDefault="003475FE" w:rsidP="003475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3475FE" w:rsidRDefault="003475FE" w:rsidP="003475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475FE" w:rsidRDefault="003475FE" w:rsidP="003475FE">
      <w:pPr>
        <w:pStyle w:val="a3"/>
        <w:ind w:firstLine="709"/>
        <w:jc w:val="both"/>
        <w:rPr>
          <w:b w:val="0"/>
          <w:sz w:val="32"/>
          <w:szCs w:val="32"/>
        </w:rPr>
      </w:pPr>
      <w:r w:rsidRPr="004E29F5">
        <w:rPr>
          <w:rFonts w:eastAsiaTheme="minorEastAsia"/>
          <w:b w:val="0"/>
          <w:bCs w:val="0"/>
          <w:sz w:val="32"/>
          <w:szCs w:val="32"/>
        </w:rPr>
        <w:t>Решение социальных проблем с помощью активной части населения</w:t>
      </w:r>
      <w:r>
        <w:rPr>
          <w:rFonts w:eastAsiaTheme="minorEastAsia"/>
          <w:b w:val="0"/>
          <w:bCs w:val="0"/>
          <w:sz w:val="32"/>
          <w:szCs w:val="32"/>
        </w:rPr>
        <w:t xml:space="preserve"> Верхнебуреинского муниципального района</w:t>
      </w:r>
      <w:r w:rsidRPr="004E29F5">
        <w:rPr>
          <w:rFonts w:eastAsiaTheme="minorEastAsia"/>
          <w:b w:val="0"/>
          <w:bCs w:val="0"/>
          <w:sz w:val="32"/>
          <w:szCs w:val="32"/>
        </w:rPr>
        <w:t xml:space="preserve"> осуществляется через участие в конкурсах социально значимых проектов на соискание муниципального гранта</w:t>
      </w:r>
      <w:r>
        <w:rPr>
          <w:rFonts w:eastAsiaTheme="minorEastAsia"/>
          <w:b w:val="0"/>
          <w:bCs w:val="0"/>
          <w:sz w:val="32"/>
          <w:szCs w:val="32"/>
        </w:rPr>
        <w:t xml:space="preserve">,  </w:t>
      </w:r>
      <w:r w:rsidRPr="004E29F5">
        <w:rPr>
          <w:b w:val="0"/>
          <w:sz w:val="32"/>
          <w:szCs w:val="32"/>
        </w:rPr>
        <w:t>объявляемых администрацией городского поселения «Рабочий поселок Чегдомын» совместно с общественной благотворительной организацией Центр «</w:t>
      </w:r>
      <w:proofErr w:type="gramStart"/>
      <w:r w:rsidRPr="004E29F5">
        <w:rPr>
          <w:b w:val="0"/>
          <w:sz w:val="32"/>
          <w:szCs w:val="32"/>
        </w:rPr>
        <w:t>Инициатива</w:t>
      </w:r>
      <w:proofErr w:type="gramEnd"/>
      <w:r w:rsidRPr="004E29F5">
        <w:rPr>
          <w:b w:val="0"/>
          <w:sz w:val="32"/>
          <w:szCs w:val="32"/>
        </w:rPr>
        <w:t>»</w:t>
      </w:r>
      <w:r>
        <w:rPr>
          <w:b w:val="0"/>
          <w:sz w:val="32"/>
          <w:szCs w:val="32"/>
        </w:rPr>
        <w:t xml:space="preserve"> директором </w:t>
      </w:r>
      <w:proofErr w:type="gramStart"/>
      <w:r>
        <w:rPr>
          <w:b w:val="0"/>
          <w:sz w:val="32"/>
          <w:szCs w:val="32"/>
        </w:rPr>
        <w:t>которой</w:t>
      </w:r>
      <w:proofErr w:type="gramEnd"/>
      <w:r>
        <w:rPr>
          <w:b w:val="0"/>
          <w:sz w:val="32"/>
          <w:szCs w:val="32"/>
        </w:rPr>
        <w:t xml:space="preserve"> я</w:t>
      </w:r>
      <w:r w:rsidR="00FF704B">
        <w:rPr>
          <w:b w:val="0"/>
          <w:sz w:val="32"/>
          <w:szCs w:val="32"/>
        </w:rPr>
        <w:t xml:space="preserve"> работаю</w:t>
      </w:r>
      <w:r>
        <w:rPr>
          <w:b w:val="0"/>
          <w:sz w:val="32"/>
          <w:szCs w:val="32"/>
        </w:rPr>
        <w:t>.</w:t>
      </w:r>
      <w:r w:rsidRPr="004E29F5">
        <w:rPr>
          <w:b w:val="0"/>
          <w:sz w:val="32"/>
          <w:szCs w:val="32"/>
        </w:rPr>
        <w:t xml:space="preserve"> </w:t>
      </w:r>
      <w:proofErr w:type="gramStart"/>
      <w:r w:rsidRPr="004E29F5">
        <w:rPr>
          <w:b w:val="0"/>
          <w:sz w:val="32"/>
          <w:szCs w:val="32"/>
        </w:rPr>
        <w:t>Таких как «Нам здесь жить», «Шаг за шагом к поселку мечты», Ярмарки социальных проектов</w:t>
      </w:r>
      <w:r>
        <w:rPr>
          <w:b w:val="0"/>
          <w:sz w:val="32"/>
          <w:szCs w:val="32"/>
        </w:rPr>
        <w:t>, конкурса социальных проектов отдела культуры администрации</w:t>
      </w:r>
      <w:proofErr w:type="gramEnd"/>
      <w:r>
        <w:rPr>
          <w:b w:val="0"/>
          <w:sz w:val="32"/>
          <w:szCs w:val="32"/>
        </w:rPr>
        <w:t xml:space="preserve"> Верхнебуреинского муниципального района «Культурная среда»</w:t>
      </w:r>
      <w:r w:rsidRPr="004E29F5">
        <w:rPr>
          <w:b w:val="0"/>
          <w:sz w:val="32"/>
          <w:szCs w:val="32"/>
        </w:rPr>
        <w:t xml:space="preserve">. </w:t>
      </w:r>
    </w:p>
    <w:p w:rsidR="003475FE" w:rsidRDefault="003475FE" w:rsidP="003475FE">
      <w:pPr>
        <w:pStyle w:val="a3"/>
        <w:ind w:firstLine="709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Приведу несколько примеров гражданской активности. Это  </w:t>
      </w:r>
      <w:r w:rsidRPr="004E29F5">
        <w:rPr>
          <w:b w:val="0"/>
          <w:sz w:val="32"/>
          <w:szCs w:val="32"/>
        </w:rPr>
        <w:t xml:space="preserve">проект молодежного движения «Мой край» </w:t>
      </w:r>
      <w:r>
        <w:rPr>
          <w:b w:val="0"/>
          <w:sz w:val="32"/>
          <w:szCs w:val="32"/>
        </w:rPr>
        <w:t xml:space="preserve"> </w:t>
      </w:r>
      <w:r w:rsidRPr="004E29F5">
        <w:rPr>
          <w:b w:val="0"/>
          <w:sz w:val="32"/>
          <w:szCs w:val="32"/>
        </w:rPr>
        <w:t>«Доступный отдых» по благоустройству прибрежной зоны реки Чегдомын для активного отдыха</w:t>
      </w:r>
      <w:r>
        <w:rPr>
          <w:b w:val="0"/>
          <w:sz w:val="32"/>
          <w:szCs w:val="32"/>
        </w:rPr>
        <w:t>,</w:t>
      </w:r>
      <w:r w:rsidRPr="003268B1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п</w:t>
      </w:r>
      <w:r w:rsidRPr="004E29F5">
        <w:rPr>
          <w:b w:val="0"/>
          <w:sz w:val="32"/>
          <w:szCs w:val="32"/>
        </w:rPr>
        <w:t>роект «</w:t>
      </w:r>
      <w:r w:rsidRPr="004E29F5">
        <w:rPr>
          <w:b w:val="0"/>
          <w:sz w:val="32"/>
          <w:szCs w:val="32"/>
          <w:lang w:val="en-US"/>
        </w:rPr>
        <w:t>WF</w:t>
      </w:r>
      <w:r w:rsidRPr="004E29F5">
        <w:rPr>
          <w:b w:val="0"/>
          <w:sz w:val="32"/>
          <w:szCs w:val="32"/>
        </w:rPr>
        <w:t xml:space="preserve"> парк</w:t>
      </w:r>
      <w:r>
        <w:rPr>
          <w:b w:val="0"/>
          <w:sz w:val="32"/>
          <w:szCs w:val="32"/>
        </w:rPr>
        <w:t xml:space="preserve">», реализованный жителями  </w:t>
      </w:r>
      <w:r w:rsidRPr="004E29F5">
        <w:rPr>
          <w:b w:val="0"/>
          <w:sz w:val="32"/>
          <w:szCs w:val="32"/>
        </w:rPr>
        <w:t xml:space="preserve">  </w:t>
      </w:r>
      <w:r>
        <w:rPr>
          <w:b w:val="0"/>
          <w:sz w:val="32"/>
          <w:szCs w:val="32"/>
        </w:rPr>
        <w:t>при партнерском участ</w:t>
      </w:r>
      <w:proofErr w:type="gramStart"/>
      <w:r>
        <w:rPr>
          <w:b w:val="0"/>
          <w:sz w:val="32"/>
          <w:szCs w:val="32"/>
        </w:rPr>
        <w:t xml:space="preserve">ии </w:t>
      </w:r>
      <w:r w:rsidRPr="004E29F5">
        <w:rPr>
          <w:b w:val="0"/>
          <w:sz w:val="32"/>
          <w:szCs w:val="32"/>
        </w:rPr>
        <w:t>ООО</w:t>
      </w:r>
      <w:proofErr w:type="gramEnd"/>
      <w:r w:rsidRPr="004E29F5">
        <w:rPr>
          <w:b w:val="0"/>
          <w:sz w:val="32"/>
          <w:szCs w:val="32"/>
        </w:rPr>
        <w:t xml:space="preserve"> ДВ Телеком и администраци</w:t>
      </w:r>
      <w:r>
        <w:rPr>
          <w:b w:val="0"/>
          <w:sz w:val="32"/>
          <w:szCs w:val="32"/>
        </w:rPr>
        <w:t>и поселения, проект «Спортплощадка», инициированный подростками и директором Дома культуры поселка ЦЭС.</w:t>
      </w:r>
    </w:p>
    <w:p w:rsidR="003475FE" w:rsidRDefault="003475FE" w:rsidP="00347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Еще одним партнёром, в  поддержке инициатив жителей поселка, является градообразующее предприятие  открытое акционерное общество «Ургалуголь» и  фонды «Новая Евразия» и «СУЭК-регионам».  Так в 2014 году инициативная группа жителей поселка  вышла на конкурс социально значимых проектов среди угледобывающих территорий «Комфортная среда обитания» с проектом возрождения парка «Парк перемен. Начало» и получили финансовую поддержку фонда в размере 400 тыс. рублей. Жителями поселка на территории парка </w:t>
      </w:r>
      <w:r w:rsidR="00FF704B">
        <w:rPr>
          <w:rFonts w:ascii="Times New Roman" w:hAnsi="Times New Roman" w:cs="Times New Roman"/>
          <w:sz w:val="32"/>
          <w:szCs w:val="32"/>
        </w:rPr>
        <w:t>были</w:t>
      </w:r>
      <w:r>
        <w:rPr>
          <w:rFonts w:ascii="Times New Roman" w:hAnsi="Times New Roman" w:cs="Times New Roman"/>
          <w:sz w:val="32"/>
          <w:szCs w:val="32"/>
        </w:rPr>
        <w:t xml:space="preserve"> проведены работы по очистке, вырубке мелколесья, установлены кованые скамьи,  фонари, проведено освещение. В настоящее время парк стал любимым местом отдыха горожан – он стал местом проведения всех массовых и праздничных мероприятий. В этом году работы были  продолжены: установлены флагштоки, проведено верхнее более сильное освещение, высажена памятная аллея из кедров «Лес Победы», разбиты цветники и сформированы газоны. </w:t>
      </w:r>
    </w:p>
    <w:p w:rsidR="003475FE" w:rsidRDefault="003475FE" w:rsidP="00347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2015 году  два проекта посвященные победе советского народа в Великой Отечественной войне были реализованы на средства выделенные фондом «СУЭК-регионам». Это проект </w:t>
      </w:r>
      <w:r>
        <w:rPr>
          <w:rFonts w:ascii="Times New Roman" w:hAnsi="Times New Roman" w:cs="Times New Roman"/>
          <w:sz w:val="32"/>
          <w:szCs w:val="32"/>
        </w:rPr>
        <w:lastRenderedPageBreak/>
        <w:t>студентов Чегдомынского горно-технологического техникума «От первого лица» - создание видеофильма воспоминаний участников  войны  и распространение его по образовательным и культурным учреждениям поселка. А проект  районного Совета ветеранов       «Наш герой» позволил разместить в пластиковых стендах на   необорудованных ранее остановках общественного транспорта плакаты с фотографиями и биографиями, описанием  фронтовых заслуг    участников Вов, ушедших на поля сражений с нашего поселка  и проживавших в Чегдомыне после войны.</w:t>
      </w:r>
    </w:p>
    <w:p w:rsidR="003475FE" w:rsidRDefault="003475FE" w:rsidP="00347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2014 года на территории поселка идет активная работа в рамках Программы поддержки местных инициатив. Для  получения  краевой  субсидии в размере  2 млн. рублей  инициативная группа граждан разработала проект «Жаркий лёд» и получила одобрение большинства жителей поселка на строительство современной хоккейной площадки. Жители поддержали проект, собрав 361 тыс. рублей.  До настоящего момента такого спортивного сооружения на территории поселка не было. В настоящее время ведутся  подготовительные работы по подготовке площадки, и в ближайшее время она будет установлена.</w:t>
      </w:r>
    </w:p>
    <w:p w:rsidR="003475FE" w:rsidRDefault="003475FE" w:rsidP="00347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Ярким примером гражданской инициативы является строительство аналогичного спортивного сооружения в п. Новый Ургал, где  местный предприниматель за свои средства, с поддержкой администрации построил  хоккейную коробку и пригласил тренера из краевого центра для работы с детьми.</w:t>
      </w:r>
    </w:p>
    <w:p w:rsidR="003475FE" w:rsidRDefault="003475FE" w:rsidP="00347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Большая роль в  развитии гражданской инициативы отводится </w:t>
      </w:r>
      <w:r w:rsidR="00FF704B"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>средствам массовой информации – в связи с отсутствием  своего телевидения вся работа ложится на районную газету «Рабочее слово»  и социальные сети,  в которых жители очень активно обсуждают насущные проблемы.</w:t>
      </w:r>
    </w:p>
    <w:p w:rsidR="003475FE" w:rsidRDefault="003475FE" w:rsidP="00347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Недавно по инициативе  индивидуального предпринимателя заработал информационно-справочный портал «Чегдомын.ком»</w:t>
      </w:r>
      <w:r w:rsidR="00FF704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который стал настоящей трибуной событий и фактов в поселке и обрел большую популярность. Информационным партнером портала является официальный сайт администрации  поселка Чегдомын - и  руководство поселка  всегда </w:t>
      </w:r>
      <w:r w:rsidR="00FF704B">
        <w:rPr>
          <w:rFonts w:ascii="Times New Roman" w:hAnsi="Times New Roman" w:cs="Times New Roman"/>
          <w:sz w:val="32"/>
          <w:szCs w:val="32"/>
        </w:rPr>
        <w:t xml:space="preserve">откликается, </w:t>
      </w:r>
      <w:r>
        <w:rPr>
          <w:rFonts w:ascii="Times New Roman" w:hAnsi="Times New Roman" w:cs="Times New Roman"/>
          <w:sz w:val="32"/>
          <w:szCs w:val="32"/>
        </w:rPr>
        <w:t>да</w:t>
      </w:r>
      <w:r w:rsidR="00FF704B">
        <w:rPr>
          <w:rFonts w:ascii="Times New Roman" w:hAnsi="Times New Roman" w:cs="Times New Roman"/>
          <w:sz w:val="32"/>
          <w:szCs w:val="32"/>
        </w:rPr>
        <w:t>вая</w:t>
      </w:r>
      <w:r>
        <w:rPr>
          <w:rFonts w:ascii="Times New Roman" w:hAnsi="Times New Roman" w:cs="Times New Roman"/>
          <w:sz w:val="32"/>
          <w:szCs w:val="32"/>
        </w:rPr>
        <w:t xml:space="preserve"> официальные комментарии к той или иной теме.</w:t>
      </w:r>
    </w:p>
    <w:p w:rsidR="003475FE" w:rsidRDefault="003475FE" w:rsidP="00347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A09">
        <w:rPr>
          <w:rFonts w:ascii="Times New Roman" w:hAnsi="Times New Roman" w:cs="Times New Roman"/>
          <w:sz w:val="32"/>
          <w:szCs w:val="32"/>
        </w:rPr>
        <w:t xml:space="preserve">Еще одним проявлением гражданской инициативы может служить предложение от  учащихся начальных классов и классного руководителя об устройстве  тротуара к средней образовательной </w:t>
      </w:r>
      <w:r w:rsidRPr="00B67A09">
        <w:rPr>
          <w:rFonts w:ascii="Times New Roman" w:hAnsi="Times New Roman" w:cs="Times New Roman"/>
          <w:sz w:val="32"/>
          <w:szCs w:val="32"/>
        </w:rPr>
        <w:lastRenderedPageBreak/>
        <w:t>школе № 10. С этим проектом школьники пришли к главе поселка на прием</w:t>
      </w:r>
      <w:r w:rsidR="00FF704B">
        <w:rPr>
          <w:rFonts w:ascii="Times New Roman" w:hAnsi="Times New Roman" w:cs="Times New Roman"/>
          <w:sz w:val="32"/>
          <w:szCs w:val="32"/>
        </w:rPr>
        <w:t>, который не отмахнулся от малышей</w:t>
      </w:r>
      <w:r w:rsidRPr="00B67A09">
        <w:rPr>
          <w:rFonts w:ascii="Times New Roman" w:hAnsi="Times New Roman" w:cs="Times New Roman"/>
          <w:sz w:val="32"/>
          <w:szCs w:val="32"/>
        </w:rPr>
        <w:t xml:space="preserve"> – и тротуар был сделан не в рамках проекта, а полностью за бюджетные деньги. Это не единичный случай, когда по инициативе граждан  вносятся изменения в бюджет поселения и выполняются работы по благоустройству именно там, где  неравнодушные жители увидели проблему и пришли с ней к главе поселка.</w:t>
      </w:r>
    </w:p>
    <w:p w:rsidR="003475FE" w:rsidRDefault="009A64AE" w:rsidP="00347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 гражданское общество нужно строить</w:t>
      </w:r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начиная с малышей, которые  начинают делать свои первые шаги. Если мы научим детей  ценить  и преумножать то, что было сделано до них, то мы в будущем получим активных граждан своей страны.</w:t>
      </w:r>
    </w:p>
    <w:p w:rsidR="009A64AE" w:rsidRDefault="009A64AE" w:rsidP="00347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Мне хочется сказать, что и у нас в районе, как и во всей стране, на всех территориях существует проблема с построением гражданского общества.  И эти  проблемы решать всем вместе. Искать пути решения этих проблем. Да, у нас есть люди инициативные, есть  и инициативы, но все же это первые ростки. И очень хочется, чтобы инициатива на местах, в небольших поселках и городах развивалась, чтобы инициативных, грамотных и активных людей становилось все больше и больше. </w:t>
      </w:r>
    </w:p>
    <w:p w:rsidR="009A64AE" w:rsidRDefault="009A64AE" w:rsidP="003475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3475FE" w:rsidRDefault="003475FE" w:rsidP="003475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p w:rsidR="00C17B3C" w:rsidRDefault="00C17B3C">
      <w:bookmarkStart w:id="0" w:name="_GoBack"/>
      <w:bookmarkEnd w:id="0"/>
    </w:p>
    <w:sectPr w:rsidR="00C1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AF"/>
    <w:rsid w:val="000923AF"/>
    <w:rsid w:val="003475FE"/>
    <w:rsid w:val="009A64AE"/>
    <w:rsid w:val="00C17B3C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5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475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5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475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4</cp:revision>
  <dcterms:created xsi:type="dcterms:W3CDTF">2015-10-13T01:09:00Z</dcterms:created>
  <dcterms:modified xsi:type="dcterms:W3CDTF">2015-10-21T00:35:00Z</dcterms:modified>
</cp:coreProperties>
</file>